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56D6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14:paraId="5944429B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БРЯНСКАЯ ОБЛАСТЬ</w:t>
      </w:r>
    </w:p>
    <w:p w14:paraId="2ABC1FAF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БРЯНСКИЙ РАЙОН</w:t>
      </w:r>
    </w:p>
    <w:p w14:paraId="0E183B38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ГЛИНИЩЕВСКИЙ СЕЛЬСКИЙ СОВЕТ НАРОДНЫХ ДЕПУТАТОВ</w:t>
      </w:r>
    </w:p>
    <w:p w14:paraId="52A48120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FA81CB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4520211" w14:textId="77777777" w:rsidR="007718EF" w:rsidRPr="007718EF" w:rsidRDefault="007718EF" w:rsidP="00771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79261E4A" w14:textId="77777777" w:rsidR="007718EF" w:rsidRPr="007718EF" w:rsidRDefault="007718EF" w:rsidP="007718E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664EE19" w14:textId="77777777" w:rsidR="007718EF" w:rsidRPr="007718EF" w:rsidRDefault="007718EF" w:rsidP="00771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718EF">
        <w:rPr>
          <w:rFonts w:ascii="Times New Roman" w:eastAsia="Calibri" w:hAnsi="Times New Roman" w:cs="Times New Roman"/>
          <w:bCs/>
          <w:sz w:val="28"/>
          <w:szCs w:val="28"/>
        </w:rPr>
        <w:t>26.08.2025 г. № 5-23-2</w:t>
      </w:r>
    </w:p>
    <w:p w14:paraId="290F209B" w14:textId="77777777" w:rsidR="007718EF" w:rsidRPr="007718EF" w:rsidRDefault="007718EF" w:rsidP="00771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7718EF">
        <w:rPr>
          <w:rFonts w:ascii="Times New Roman" w:eastAsia="Calibri" w:hAnsi="Times New Roman" w:cs="Times New Roman"/>
          <w:bCs/>
          <w:sz w:val="28"/>
          <w:szCs w:val="28"/>
        </w:rPr>
        <w:t>с. Глинищево</w:t>
      </w:r>
    </w:p>
    <w:p w14:paraId="4462A6E3" w14:textId="77777777" w:rsidR="007718EF" w:rsidRPr="007718EF" w:rsidRDefault="007718EF" w:rsidP="007718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A91E5F" w14:textId="77777777" w:rsidR="007718EF" w:rsidRPr="007718EF" w:rsidRDefault="007718EF" w:rsidP="0077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>«О передаче муниципального имущества</w:t>
      </w:r>
    </w:p>
    <w:p w14:paraId="4DFED610" w14:textId="77777777" w:rsidR="007718EF" w:rsidRPr="007718EF" w:rsidRDefault="007718EF" w:rsidP="0077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>из муниципальной собственности</w:t>
      </w:r>
    </w:p>
    <w:p w14:paraId="4466FC74" w14:textId="77777777" w:rsidR="007718EF" w:rsidRPr="007718EF" w:rsidRDefault="007718EF" w:rsidP="0077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МО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</w:p>
    <w:p w14:paraId="3DEFC369" w14:textId="77777777" w:rsidR="007718EF" w:rsidRPr="007718EF" w:rsidRDefault="007718EF" w:rsidP="0077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в муниципальную собственность </w:t>
      </w:r>
    </w:p>
    <w:p w14:paraId="322861BF" w14:textId="77777777" w:rsidR="007718EF" w:rsidRPr="007718EF" w:rsidRDefault="007718EF" w:rsidP="0077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>Брянского муниципального района»</w:t>
      </w:r>
    </w:p>
    <w:p w14:paraId="523AA49E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CA1F23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193E1C" w14:textId="77777777" w:rsidR="007718EF" w:rsidRPr="007718EF" w:rsidRDefault="007718EF" w:rsidP="007718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Для бесперебойного и качественного водоотведения, организации хозяйственной деятельности, рационального использования природных ресурсов, в соответствии с Федеральным законом от 06.10.2003г. №131 ФЗ «Об общих принципах организации местного самоуправления в Российской Федерации»,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Глинищевский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сельский Совет народных депутатов</w:t>
      </w:r>
    </w:p>
    <w:p w14:paraId="32707B16" w14:textId="77777777" w:rsidR="007718EF" w:rsidRPr="007718EF" w:rsidRDefault="007718EF" w:rsidP="007718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2EB656" w14:textId="77777777" w:rsidR="007718EF" w:rsidRPr="007718EF" w:rsidRDefault="007718EF" w:rsidP="007718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18EF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3B15D5B0" w14:textId="77777777" w:rsidR="007718EF" w:rsidRPr="007718EF" w:rsidRDefault="007718EF" w:rsidP="007718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B38F9D" w14:textId="77777777" w:rsidR="007718EF" w:rsidRPr="007718EF" w:rsidRDefault="007718EF" w:rsidP="007718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Передать безвозмездно из муниципальной собственности МО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в муниципальную собственность Брянского муниципального района сооружения коммунального хозяйства:</w:t>
      </w:r>
    </w:p>
    <w:p w14:paraId="3699493C" w14:textId="77777777" w:rsidR="007718EF" w:rsidRPr="007718EF" w:rsidRDefault="007718EF" w:rsidP="007718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- водопроводные сети протяженностью 7669 м., расположенные по адресу: Брянская область, Брянский муниципальный район,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поселение, деревня Титовка, с кадастровым номером: 32:02:0000000:5222;</w:t>
      </w:r>
    </w:p>
    <w:p w14:paraId="319B5C6A" w14:textId="77777777" w:rsidR="007718EF" w:rsidRPr="007718EF" w:rsidRDefault="007718EF" w:rsidP="007718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- водопроводные сети протяженностью 5037 м., расположенные по адресу: Брянская область, Брянский муниципальный район,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поселение, село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Хотылево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>, с кадастровым номером: 32:02:0000000:5213;</w:t>
      </w:r>
    </w:p>
    <w:p w14:paraId="30350B47" w14:textId="77777777" w:rsidR="007718EF" w:rsidRPr="007718EF" w:rsidRDefault="007718EF" w:rsidP="007718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- водопроводные сети протяженностью 5401 м., расположенные по адресу: Брянская область, Брянский муниципальный район,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поселение, село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Кабаличи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>, с кадастровым номером: 32:02:0000000:5214;</w:t>
      </w:r>
    </w:p>
    <w:p w14:paraId="7DFE622E" w14:textId="77777777" w:rsidR="007718EF" w:rsidRPr="007718EF" w:rsidRDefault="007718EF" w:rsidP="007718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- водопроводные сети протяженностью 5032 м., расположенные по адресу: Брянская область, Брянский муниципальный район,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18EF">
        <w:rPr>
          <w:rFonts w:ascii="Times New Roman" w:eastAsia="Calibri" w:hAnsi="Times New Roman" w:cs="Times New Roman"/>
          <w:sz w:val="28"/>
          <w:szCs w:val="28"/>
        </w:rPr>
        <w:lastRenderedPageBreak/>
        <w:t>сельское поселение, деревня Сельцо, с кадастровым номером: 32:02:0000000:5209;</w:t>
      </w:r>
    </w:p>
    <w:p w14:paraId="2309722D" w14:textId="77777777" w:rsidR="007718EF" w:rsidRPr="007718EF" w:rsidRDefault="007718EF" w:rsidP="007718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- водопроводные сети протяженностью 1996 м., расположенные по адресу: Брянская область, Брянский муниципальный район,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Глинищевское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поселение, село Глинищево, улица Связистов, с кадастровым номером: 32:02:0000000:5223;</w:t>
      </w:r>
    </w:p>
    <w:p w14:paraId="3C6DFEBE" w14:textId="77777777" w:rsidR="007718EF" w:rsidRPr="007718EF" w:rsidRDefault="007718EF" w:rsidP="007718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Глинищевской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 осуществить необходимые юридические действия по исполнению п. 1 настоящего решения, оформить акт приема-передачи сооружений коммунального хозяйства в муниципальную собственность Брянского муниципального района.</w:t>
      </w:r>
    </w:p>
    <w:p w14:paraId="62D2830E" w14:textId="77777777" w:rsidR="007718EF" w:rsidRPr="007718EF" w:rsidRDefault="007718EF" w:rsidP="007718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>Настоящее решение обнародовать в установленном Уставом порядке.</w:t>
      </w:r>
    </w:p>
    <w:p w14:paraId="40FAAD97" w14:textId="77777777" w:rsidR="007718EF" w:rsidRPr="007718EF" w:rsidRDefault="007718EF" w:rsidP="007718E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решения возложить на комиссию по бюджету и законности (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Северкина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А.А.)</w:t>
      </w:r>
    </w:p>
    <w:p w14:paraId="6BE25D35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1EB4E9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F35D2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9097B3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1882C5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5DAA1D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7718EF">
        <w:rPr>
          <w:rFonts w:ascii="Times New Roman" w:eastAsia="Calibri" w:hAnsi="Times New Roman" w:cs="Times New Roman"/>
          <w:sz w:val="28"/>
          <w:szCs w:val="28"/>
        </w:rPr>
        <w:t>Глинищевского</w:t>
      </w:r>
      <w:proofErr w:type="spellEnd"/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О.И. Фатеева</w:t>
      </w:r>
    </w:p>
    <w:p w14:paraId="0253FFC4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8EF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                            </w:t>
      </w:r>
    </w:p>
    <w:p w14:paraId="6B87C4F6" w14:textId="77777777" w:rsidR="007718EF" w:rsidRPr="007718EF" w:rsidRDefault="007718EF" w:rsidP="007718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9C0B80" w14:textId="77777777" w:rsidR="007718EF" w:rsidRPr="007718EF" w:rsidRDefault="007718EF" w:rsidP="007718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2B0CF0" w14:textId="77777777" w:rsidR="00611959" w:rsidRDefault="00611959"/>
    <w:sectPr w:rsidR="0061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C1A97"/>
    <w:multiLevelType w:val="hybridMultilevel"/>
    <w:tmpl w:val="7930B9AC"/>
    <w:lvl w:ilvl="0" w:tplc="5906BE7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EF"/>
    <w:rsid w:val="00611959"/>
    <w:rsid w:val="0077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E54F"/>
  <w15:chartTrackingRefBased/>
  <w15:docId w15:val="{1D13A997-3270-49BA-9F07-4F27F910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2025-08-27T06:42:00Z</dcterms:created>
  <dcterms:modified xsi:type="dcterms:W3CDTF">2025-08-27T06:42:00Z</dcterms:modified>
</cp:coreProperties>
</file>